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9234C" w14:textId="77777777" w:rsidR="005B17FC" w:rsidRDefault="005B17FC">
      <w:pPr>
        <w:spacing w:after="0" w:line="240" w:lineRule="auto"/>
        <w:ind w:left="2675"/>
        <w:rPr>
          <w:rFonts w:ascii="Times New Roman" w:eastAsia="Times New Roman" w:hAnsi="Times New Roman" w:cs="Times New Roman"/>
          <w:sz w:val="20"/>
        </w:rPr>
      </w:pPr>
    </w:p>
    <w:p w14:paraId="42C9234D" w14:textId="77777777" w:rsidR="005B17FC" w:rsidRDefault="00000000">
      <w:pPr>
        <w:tabs>
          <w:tab w:val="left" w:pos="6804"/>
          <w:tab w:val="left" w:pos="7088"/>
        </w:tabs>
        <w:spacing w:before="1" w:after="0" w:line="240" w:lineRule="auto"/>
        <w:ind w:left="2977" w:right="1966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SETOR DE COMPRAS</w:t>
      </w:r>
    </w:p>
    <w:p w14:paraId="42C9234E" w14:textId="77777777" w:rsidR="005B17FC" w:rsidRDefault="005B17FC">
      <w:pPr>
        <w:tabs>
          <w:tab w:val="left" w:pos="6804"/>
          <w:tab w:val="left" w:pos="7088"/>
        </w:tabs>
        <w:spacing w:before="1" w:after="0" w:line="240" w:lineRule="auto"/>
        <w:ind w:left="2977" w:right="3806"/>
        <w:jc w:val="center"/>
        <w:rPr>
          <w:rFonts w:ascii="Times New Roman" w:eastAsia="Times New Roman" w:hAnsi="Times New Roman" w:cs="Times New Roman"/>
          <w:b/>
          <w:u w:val="single"/>
        </w:rPr>
      </w:pPr>
    </w:p>
    <w:p w14:paraId="42C9234F" w14:textId="77777777" w:rsidR="005B17FC" w:rsidRDefault="005B17FC">
      <w:pPr>
        <w:tabs>
          <w:tab w:val="left" w:pos="6804"/>
          <w:tab w:val="left" w:pos="7088"/>
        </w:tabs>
        <w:spacing w:before="1" w:after="0" w:line="240" w:lineRule="auto"/>
        <w:ind w:left="2977" w:right="3806"/>
        <w:jc w:val="center"/>
        <w:rPr>
          <w:rFonts w:ascii="Times New Roman" w:eastAsia="Times New Roman" w:hAnsi="Times New Roman" w:cs="Times New Roman"/>
          <w:b/>
          <w:u w:val="single"/>
        </w:rPr>
      </w:pPr>
    </w:p>
    <w:p w14:paraId="42C92350" w14:textId="77777777" w:rsidR="005B17FC" w:rsidRDefault="005B17FC">
      <w:pPr>
        <w:tabs>
          <w:tab w:val="left" w:pos="6804"/>
          <w:tab w:val="left" w:pos="7088"/>
        </w:tabs>
        <w:spacing w:before="1" w:after="0" w:line="240" w:lineRule="auto"/>
        <w:ind w:left="2977" w:right="3806"/>
        <w:jc w:val="center"/>
        <w:rPr>
          <w:rFonts w:ascii="Times New Roman" w:eastAsia="Times New Roman" w:hAnsi="Times New Roman" w:cs="Times New Roman"/>
          <w:b/>
          <w:u w:val="single"/>
        </w:rPr>
      </w:pPr>
    </w:p>
    <w:p w14:paraId="42C92351" w14:textId="77777777" w:rsidR="005B17FC" w:rsidRDefault="00000000">
      <w:pPr>
        <w:tabs>
          <w:tab w:val="left" w:pos="9498"/>
        </w:tabs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AVISO DE RECEBIMENTO DE PROPOSTAS PARA DISPENSA DE LICITAÇÃO</w:t>
      </w:r>
    </w:p>
    <w:p w14:paraId="42C92352" w14:textId="77777777" w:rsidR="005B17FC" w:rsidRDefault="005B17FC">
      <w:pPr>
        <w:tabs>
          <w:tab w:val="left" w:pos="9498"/>
        </w:tabs>
        <w:spacing w:after="0" w:line="240" w:lineRule="auto"/>
        <w:ind w:right="425"/>
        <w:rPr>
          <w:rFonts w:ascii="Times New Roman" w:eastAsia="Times New Roman" w:hAnsi="Times New Roman" w:cs="Times New Roman"/>
          <w:sz w:val="28"/>
        </w:rPr>
      </w:pPr>
    </w:p>
    <w:p w14:paraId="42C92353" w14:textId="77777777" w:rsidR="005B17FC" w:rsidRDefault="00000000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Objeto</w:t>
      </w:r>
      <w:r>
        <w:rPr>
          <w:rFonts w:ascii="Arial" w:eastAsia="Arial" w:hAnsi="Arial" w:cs="Arial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Contratação de empresa para fornecimento de lanches e demais gêneros alimentícios correlatos</w:t>
      </w:r>
      <w:r>
        <w:rPr>
          <w:rFonts w:ascii="Arial" w:eastAsia="Arial" w:hAnsi="Arial" w:cs="Arial"/>
          <w:sz w:val="24"/>
        </w:rPr>
        <w:t>.</w:t>
      </w:r>
    </w:p>
    <w:p w14:paraId="42C92354" w14:textId="77777777" w:rsidR="005B17FC" w:rsidRDefault="005B17FC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14:paraId="42C92355" w14:textId="2052C81E" w:rsidR="005B17FC" w:rsidRDefault="00000000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Processo:</w:t>
      </w:r>
      <w:r>
        <w:rPr>
          <w:rFonts w:ascii="Arial" w:eastAsia="Arial" w:hAnsi="Arial" w:cs="Arial"/>
          <w:sz w:val="24"/>
        </w:rPr>
        <w:t xml:space="preserve"> </w:t>
      </w:r>
      <w:r w:rsidR="00491573" w:rsidRPr="00491573">
        <w:rPr>
          <w:rFonts w:ascii="Arial" w:eastAsia="Arial" w:hAnsi="Arial" w:cs="Arial"/>
          <w:color w:val="FF0000"/>
          <w:sz w:val="24"/>
        </w:rPr>
        <w:t>815</w:t>
      </w:r>
      <w:r>
        <w:rPr>
          <w:rFonts w:ascii="Arial" w:eastAsia="Arial" w:hAnsi="Arial" w:cs="Arial"/>
          <w:sz w:val="24"/>
        </w:rPr>
        <w:t>/202</w:t>
      </w:r>
      <w:r w:rsidR="00491573">
        <w:rPr>
          <w:rFonts w:ascii="Arial" w:eastAsia="Arial" w:hAnsi="Arial" w:cs="Arial"/>
          <w:sz w:val="24"/>
        </w:rPr>
        <w:t>3</w:t>
      </w:r>
      <w:r>
        <w:rPr>
          <w:rFonts w:ascii="Arial" w:eastAsia="Arial" w:hAnsi="Arial" w:cs="Arial"/>
          <w:sz w:val="24"/>
        </w:rPr>
        <w:t>.</w:t>
      </w:r>
    </w:p>
    <w:p w14:paraId="42C92356" w14:textId="77777777" w:rsidR="005B17FC" w:rsidRDefault="005B17FC">
      <w:pPr>
        <w:spacing w:after="0" w:line="240" w:lineRule="auto"/>
        <w:rPr>
          <w:rFonts w:ascii="Arial" w:eastAsia="Arial" w:hAnsi="Arial" w:cs="Arial"/>
          <w:sz w:val="24"/>
        </w:rPr>
      </w:pPr>
    </w:p>
    <w:p w14:paraId="42C92357" w14:textId="11DB87E9" w:rsidR="005B17FC" w:rsidRDefault="00000000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Prazo para envio de propostas</w:t>
      </w:r>
      <w:r>
        <w:rPr>
          <w:rFonts w:ascii="Arial" w:eastAsia="Arial" w:hAnsi="Arial" w:cs="Arial"/>
          <w:sz w:val="24"/>
        </w:rPr>
        <w:t xml:space="preserve">: Inicial </w:t>
      </w:r>
      <w:r w:rsidR="00144A76" w:rsidRPr="00144A76">
        <w:rPr>
          <w:rFonts w:ascii="Arial" w:eastAsia="Arial" w:hAnsi="Arial" w:cs="Arial"/>
          <w:b/>
          <w:bCs/>
          <w:color w:val="FF0000"/>
          <w:sz w:val="24"/>
        </w:rPr>
        <w:t>12</w:t>
      </w:r>
      <w:r w:rsidRPr="00144A76">
        <w:rPr>
          <w:rFonts w:ascii="Arial" w:eastAsia="Arial" w:hAnsi="Arial" w:cs="Arial"/>
          <w:b/>
          <w:bCs/>
          <w:color w:val="FF0000"/>
          <w:sz w:val="24"/>
        </w:rPr>
        <w:t>/1</w:t>
      </w:r>
      <w:r w:rsidR="00144A76" w:rsidRPr="00144A76">
        <w:rPr>
          <w:rFonts w:ascii="Arial" w:eastAsia="Arial" w:hAnsi="Arial" w:cs="Arial"/>
          <w:b/>
          <w:bCs/>
          <w:color w:val="FF0000"/>
          <w:sz w:val="24"/>
        </w:rPr>
        <w:t>2</w:t>
      </w:r>
      <w:r w:rsidRPr="00144A76">
        <w:rPr>
          <w:rFonts w:ascii="Arial" w:eastAsia="Arial" w:hAnsi="Arial" w:cs="Arial"/>
          <w:b/>
          <w:bCs/>
          <w:color w:val="FF0000"/>
          <w:sz w:val="24"/>
        </w:rPr>
        <w:t>/2023</w:t>
      </w:r>
      <w:r>
        <w:rPr>
          <w:rFonts w:ascii="Arial" w:eastAsia="Arial" w:hAnsi="Arial" w:cs="Arial"/>
          <w:b/>
          <w:sz w:val="24"/>
        </w:rPr>
        <w:t xml:space="preserve"> </w:t>
      </w:r>
      <w:r w:rsidR="00144A76">
        <w:rPr>
          <w:rFonts w:ascii="Arial" w:eastAsia="Arial" w:hAnsi="Arial" w:cs="Arial"/>
          <w:b/>
          <w:sz w:val="24"/>
        </w:rPr>
        <w:t>às</w:t>
      </w:r>
      <w:r>
        <w:rPr>
          <w:rFonts w:ascii="Arial" w:eastAsia="Arial" w:hAnsi="Arial" w:cs="Arial"/>
          <w:b/>
          <w:sz w:val="24"/>
        </w:rPr>
        <w:t xml:space="preserve"> 1</w:t>
      </w:r>
      <w:r w:rsidR="00144A76">
        <w:rPr>
          <w:rFonts w:ascii="Arial" w:eastAsia="Arial" w:hAnsi="Arial" w:cs="Arial"/>
          <w:b/>
          <w:sz w:val="24"/>
        </w:rPr>
        <w:t>4</w:t>
      </w:r>
      <w:r>
        <w:rPr>
          <w:rFonts w:ascii="Arial" w:eastAsia="Arial" w:hAnsi="Arial" w:cs="Arial"/>
          <w:b/>
          <w:color w:val="FF0000"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horas </w:t>
      </w:r>
      <w:r>
        <w:rPr>
          <w:rFonts w:ascii="Arial" w:eastAsia="Arial" w:hAnsi="Arial" w:cs="Arial"/>
          <w:sz w:val="24"/>
        </w:rPr>
        <w:t xml:space="preserve">e final no dia </w:t>
      </w:r>
      <w:r w:rsidR="003377E4" w:rsidRPr="003377E4">
        <w:rPr>
          <w:rFonts w:ascii="Arial" w:eastAsia="Arial" w:hAnsi="Arial" w:cs="Arial"/>
          <w:b/>
          <w:color w:val="FF0000"/>
          <w:sz w:val="24"/>
        </w:rPr>
        <w:t>15/12</w:t>
      </w:r>
      <w:r w:rsidRPr="003377E4">
        <w:rPr>
          <w:rFonts w:ascii="Arial" w:eastAsia="Arial" w:hAnsi="Arial" w:cs="Arial"/>
          <w:b/>
          <w:color w:val="FF0000"/>
          <w:sz w:val="24"/>
        </w:rPr>
        <w:t>/2023</w:t>
      </w:r>
      <w:r>
        <w:rPr>
          <w:rFonts w:ascii="Arial" w:eastAsia="Arial" w:hAnsi="Arial" w:cs="Arial"/>
          <w:b/>
          <w:sz w:val="24"/>
        </w:rPr>
        <w:t xml:space="preserve">, </w:t>
      </w:r>
      <w:r w:rsidR="003377E4">
        <w:rPr>
          <w:rFonts w:ascii="Arial" w:eastAsia="Arial" w:hAnsi="Arial" w:cs="Arial"/>
          <w:b/>
          <w:sz w:val="24"/>
        </w:rPr>
        <w:t>às</w:t>
      </w:r>
      <w:r>
        <w:rPr>
          <w:rFonts w:ascii="Arial" w:eastAsia="Arial" w:hAnsi="Arial" w:cs="Arial"/>
          <w:b/>
          <w:sz w:val="24"/>
        </w:rPr>
        <w:t xml:space="preserve"> 1</w:t>
      </w:r>
      <w:r w:rsidR="003377E4">
        <w:rPr>
          <w:rFonts w:ascii="Arial" w:eastAsia="Arial" w:hAnsi="Arial" w:cs="Arial"/>
          <w:b/>
          <w:sz w:val="24"/>
        </w:rPr>
        <w:t>4</w:t>
      </w:r>
      <w:r>
        <w:rPr>
          <w:rFonts w:ascii="Arial" w:eastAsia="Arial" w:hAnsi="Arial" w:cs="Arial"/>
          <w:b/>
          <w:sz w:val="24"/>
        </w:rPr>
        <w:t xml:space="preserve"> horas</w:t>
      </w:r>
      <w:r>
        <w:rPr>
          <w:rFonts w:ascii="Arial" w:eastAsia="Arial" w:hAnsi="Arial" w:cs="Arial"/>
          <w:sz w:val="24"/>
        </w:rPr>
        <w:t>.</w:t>
      </w:r>
    </w:p>
    <w:p w14:paraId="42C92358" w14:textId="77777777" w:rsidR="005B17FC" w:rsidRDefault="005B17FC">
      <w:pPr>
        <w:spacing w:after="0" w:line="240" w:lineRule="auto"/>
        <w:rPr>
          <w:rFonts w:ascii="Arial" w:eastAsia="Arial" w:hAnsi="Arial" w:cs="Arial"/>
          <w:sz w:val="24"/>
        </w:rPr>
      </w:pPr>
    </w:p>
    <w:p w14:paraId="42C92359" w14:textId="77777777" w:rsidR="005B17FC" w:rsidRDefault="00000000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 Câmara Municipal de Vassouras torna público que receberá propostas comerciais das empresas interessadas no fornecimento do objeto acima indicado.</w:t>
      </w:r>
    </w:p>
    <w:p w14:paraId="42C9235A" w14:textId="77777777" w:rsidR="005B17FC" w:rsidRDefault="005B17FC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42C9235B" w14:textId="77777777" w:rsidR="005B17FC" w:rsidRDefault="00000000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 presente contratação obedecerá às disposições do artigo 75, inciso, II, da Lei Federal nº. 14.133/2021.</w:t>
      </w:r>
    </w:p>
    <w:p w14:paraId="42C9235C" w14:textId="77777777" w:rsidR="005B17FC" w:rsidRDefault="005B17FC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42C9235D" w14:textId="77777777" w:rsidR="005B17FC" w:rsidRDefault="00000000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O Termo de Referência e modelo de proposta </w:t>
      </w:r>
      <w:r>
        <w:rPr>
          <w:rFonts w:ascii="Arial" w:eastAsia="Arial" w:hAnsi="Arial" w:cs="Arial"/>
          <w:color w:val="000000"/>
          <w:sz w:val="24"/>
        </w:rPr>
        <w:t xml:space="preserve">está disponível no site </w:t>
      </w:r>
      <w:hyperlink r:id="rId4">
        <w:r>
          <w:rPr>
            <w:rFonts w:ascii="Arial" w:eastAsia="Arial" w:hAnsi="Arial" w:cs="Arial"/>
            <w:color w:val="0000FF"/>
            <w:sz w:val="24"/>
            <w:u w:val="single"/>
          </w:rPr>
          <w:t>www.vassouras.rj.leg.br</w:t>
        </w:r>
      </w:hyperlink>
      <w:r>
        <w:rPr>
          <w:rFonts w:ascii="Arial" w:eastAsia="Arial" w:hAnsi="Arial" w:cs="Arial"/>
          <w:color w:val="000000"/>
          <w:sz w:val="24"/>
        </w:rPr>
        <w:t xml:space="preserve">, para download, </w:t>
      </w:r>
      <w:r>
        <w:rPr>
          <w:rFonts w:ascii="Arial" w:eastAsia="Arial" w:hAnsi="Arial" w:cs="Arial"/>
          <w:sz w:val="24"/>
        </w:rPr>
        <w:t xml:space="preserve">e os interessados poderão obter para conhecimento das condições de participação. </w:t>
      </w:r>
    </w:p>
    <w:p w14:paraId="42C9235E" w14:textId="77777777" w:rsidR="005B17FC" w:rsidRDefault="005B17FC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42C9235F" w14:textId="77777777" w:rsidR="005B17FC" w:rsidRDefault="00000000">
      <w:pPr>
        <w:spacing w:after="0" w:line="240" w:lineRule="auto"/>
        <w:ind w:firstLine="708"/>
        <w:jc w:val="both"/>
        <w:rPr>
          <w:rFonts w:ascii="Arial" w:eastAsia="Arial" w:hAnsi="Arial" w:cs="Arial"/>
          <w:color w:val="F79646"/>
          <w:sz w:val="24"/>
        </w:rPr>
      </w:pPr>
      <w:r>
        <w:rPr>
          <w:rFonts w:ascii="Arial" w:eastAsia="Arial" w:hAnsi="Arial" w:cs="Arial"/>
          <w:sz w:val="24"/>
        </w:rPr>
        <w:t xml:space="preserve">As propostas devem ser enviadas para o endereço de e-mail </w:t>
      </w:r>
      <w:hyperlink r:id="rId5">
        <w:r>
          <w:rPr>
            <w:rFonts w:ascii="Arial" w:eastAsia="Arial" w:hAnsi="Arial" w:cs="Arial"/>
            <w:color w:val="0000FF"/>
            <w:sz w:val="24"/>
            <w:u w:val="single"/>
          </w:rPr>
          <w:t>camaravassouras@gmail.com</w:t>
        </w:r>
      </w:hyperlink>
      <w:r>
        <w:rPr>
          <w:rFonts w:ascii="Arial" w:eastAsia="Arial" w:hAnsi="Arial" w:cs="Arial"/>
          <w:sz w:val="24"/>
        </w:rPr>
        <w:t xml:space="preserve"> ou entregues diretamente ao Setor de Compras dentro do período acima determinado.</w:t>
      </w:r>
    </w:p>
    <w:p w14:paraId="42C92360" w14:textId="77777777" w:rsidR="005B17FC" w:rsidRDefault="005B17FC">
      <w:pPr>
        <w:tabs>
          <w:tab w:val="left" w:pos="9498"/>
        </w:tabs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8"/>
        </w:rPr>
      </w:pPr>
    </w:p>
    <w:p w14:paraId="42C92361" w14:textId="77777777" w:rsidR="005B17FC" w:rsidRDefault="005B17FC">
      <w:pPr>
        <w:tabs>
          <w:tab w:val="left" w:pos="9498"/>
        </w:tabs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8"/>
        </w:rPr>
      </w:pPr>
    </w:p>
    <w:sectPr w:rsidR="005B17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7FC"/>
    <w:rsid w:val="00144A76"/>
    <w:rsid w:val="003377E4"/>
    <w:rsid w:val="00491573"/>
    <w:rsid w:val="005B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9234C"/>
  <w15:docId w15:val="{C0746BA3-7957-42FF-BFF5-1351DFA7A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maravassouras@gmail.com" TargetMode="External"/><Relationship Id="rId4" Type="http://schemas.openxmlformats.org/officeDocument/2006/relationships/hyperlink" Target="http://www.vassouras.rj.leg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865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Jorge Ermida</cp:lastModifiedBy>
  <cp:revision>4</cp:revision>
  <dcterms:created xsi:type="dcterms:W3CDTF">2023-12-12T17:30:00Z</dcterms:created>
  <dcterms:modified xsi:type="dcterms:W3CDTF">2023-12-12T17:32:00Z</dcterms:modified>
</cp:coreProperties>
</file>