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 w:rsidRPr="005B538A">
        <w:rPr>
          <w:rFonts w:ascii="Times New Roman" w:hAnsi="Times New Roman" w:cs="Times New Roman"/>
          <w:b/>
          <w:u w:val="single"/>
          <w:lang w:val="pt-BR"/>
        </w:rPr>
        <w:t>TERMO DE REFERÊNCIA</w:t>
      </w:r>
    </w:p>
    <w:p w:rsidR="0012707A" w:rsidRDefault="0012707A" w:rsidP="0012707A">
      <w:pPr>
        <w:pStyle w:val="Corpodetexto"/>
        <w:rPr>
          <w:b/>
          <w:lang w:val="pt-BR"/>
        </w:rPr>
      </w:pPr>
    </w:p>
    <w:p w:rsidR="0012707A" w:rsidRPr="001F7892" w:rsidRDefault="0012707A" w:rsidP="0012707A">
      <w:pPr>
        <w:pStyle w:val="Corpodetexto"/>
        <w:rPr>
          <w:b/>
          <w:lang w:val="pt-BR"/>
        </w:rPr>
      </w:pPr>
    </w:p>
    <w:p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  <w:lang w:val="pt-BR"/>
        </w:rPr>
        <w:t>especificação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 e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 quantidade, </w:t>
      </w:r>
      <w:r w:rsidR="00A6207C">
        <w:rPr>
          <w:rFonts w:ascii="Times New Roman" w:hAnsi="Times New Roman" w:cs="Times New Roman"/>
          <w:sz w:val="24"/>
          <w:lang w:val="pt-BR"/>
        </w:rPr>
        <w:t>detalhamento dos serviços,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 </w:t>
      </w:r>
      <w:r w:rsidR="00F556F9" w:rsidRPr="005B538A">
        <w:rPr>
          <w:rFonts w:ascii="Times New Roman" w:hAnsi="Times New Roman" w:cs="Times New Roman"/>
          <w:sz w:val="24"/>
          <w:lang w:val="pt-BR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  <w:lang w:val="pt-BR"/>
        </w:rPr>
        <w:t>fundamentação legal</w:t>
      </w:r>
      <w:r w:rsidRPr="005B538A">
        <w:rPr>
          <w:rFonts w:ascii="Times New Roman" w:hAnsi="Times New Roman" w:cs="Times New Roman"/>
          <w:sz w:val="24"/>
          <w:lang w:val="pt-BR"/>
        </w:rPr>
        <w:t>.</w:t>
      </w:r>
    </w:p>
    <w:p w:rsidR="002E0221" w:rsidRPr="005B538A" w:rsidRDefault="002E0221" w:rsidP="002E022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4"/>
          <w:lang w:val="pt-BR"/>
        </w:rPr>
      </w:pPr>
    </w:p>
    <w:p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  <w:lang w:val="pt-BR"/>
        </w:rPr>
      </w:pPr>
      <w:r w:rsidRPr="003700A8">
        <w:rPr>
          <w:rFonts w:ascii="Times New Roman" w:hAnsi="Times New Roman" w:cs="Times New Roman"/>
          <w:b/>
          <w:sz w:val="24"/>
          <w:lang w:val="pt-BR"/>
        </w:rPr>
        <w:t>OBJETO</w:t>
      </w:r>
    </w:p>
    <w:p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 w:rsidRPr="002E52AF">
        <w:rPr>
          <w:rFonts w:ascii="Times New Roman" w:hAnsi="Times New Roman" w:cs="Times New Roman"/>
          <w:sz w:val="24"/>
          <w:szCs w:val="28"/>
          <w:lang w:val="pt-BR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>
        <w:rPr>
          <w:rFonts w:ascii="Times New Roman" w:hAnsi="Times New Roman" w:cs="Times New Roman"/>
          <w:sz w:val="24"/>
          <w:szCs w:val="28"/>
          <w:highlight w:val="yellow"/>
          <w:lang w:val="pt-BR"/>
        </w:rPr>
        <w:t>RVT7F2</w:t>
      </w:r>
      <w:r w:rsidR="004E179B">
        <w:rPr>
          <w:rFonts w:ascii="Times New Roman" w:hAnsi="Times New Roman" w:cs="Times New Roman"/>
          <w:sz w:val="24"/>
          <w:szCs w:val="28"/>
          <w:lang w:val="pt-BR"/>
        </w:rPr>
        <w:t>5</w:t>
      </w:r>
      <w:r w:rsidRPr="002E52AF">
        <w:rPr>
          <w:rFonts w:ascii="Times New Roman" w:hAnsi="Times New Roman" w:cs="Times New Roman"/>
          <w:sz w:val="24"/>
          <w:szCs w:val="28"/>
          <w:lang w:val="pt-BR"/>
        </w:rPr>
        <w:t>, pertencente à frota oficial da Câmara Municipal de Vassouras, incluindo o fornecimento de materiais, peças e acessórios de reposição genuínos e, ainda, lubrificantes.</w:t>
      </w:r>
    </w:p>
    <w:p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  <w:lang w:val="pt-BR"/>
        </w:rPr>
      </w:pPr>
    </w:p>
    <w:p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  <w:lang w:val="pt-BR"/>
        </w:rPr>
      </w:pPr>
      <w:r w:rsidRPr="003700A8">
        <w:rPr>
          <w:rFonts w:ascii="Times New Roman" w:hAnsi="Times New Roman" w:cs="Times New Roman"/>
          <w:b/>
          <w:sz w:val="24"/>
          <w:lang w:val="pt-BR"/>
        </w:rPr>
        <w:t>FUNDAMENTAÇÃO LEGAL / ENQUADRAMENTO</w:t>
      </w:r>
    </w:p>
    <w:p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:rsidR="005A6F4A" w:rsidRPr="00BF0C32" w:rsidRDefault="005A6F4A" w:rsidP="005A6F4A">
      <w:pPr>
        <w:pStyle w:val="Corpodetexto21"/>
        <w:spacing w:after="240" w:line="240" w:lineRule="auto"/>
        <w:ind w:right="142"/>
        <w:jc w:val="both"/>
        <w:rPr>
          <w:sz w:val="28"/>
        </w:rPr>
      </w:pPr>
    </w:p>
    <w:p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  <w:lang w:val="pt-BR"/>
        </w:rPr>
      </w:pPr>
      <w:r w:rsidRPr="002E0221">
        <w:rPr>
          <w:rFonts w:ascii="Times New Roman" w:hAnsi="Times New Roman" w:cs="Times New Roman"/>
          <w:b/>
          <w:sz w:val="24"/>
          <w:lang w:val="pt-BR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  <w:lang w:val="pt-BR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  <w:lang w:val="pt-BR"/>
        </w:rPr>
        <w:t>:</w:t>
      </w:r>
    </w:p>
    <w:p w:rsidR="004E203A" w:rsidRPr="005A6F4A" w:rsidRDefault="004E203A" w:rsidP="004E203A">
      <w:pPr>
        <w:pStyle w:val="Heading1"/>
        <w:tabs>
          <w:tab w:val="left" w:pos="506"/>
        </w:tabs>
        <w:spacing w:line="290" w:lineRule="auto"/>
        <w:ind w:left="720" w:right="111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817"/>
        <w:gridCol w:w="3969"/>
        <w:gridCol w:w="1701"/>
      </w:tblGrid>
      <w:tr w:rsidR="004E203A" w:rsidRPr="00597AA3" w:rsidTr="004509C5">
        <w:trPr>
          <w:jc w:val="center"/>
        </w:trPr>
        <w:tc>
          <w:tcPr>
            <w:tcW w:w="817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:rsidTr="004509C5">
        <w:trPr>
          <w:jc w:val="center"/>
        </w:trPr>
        <w:tc>
          <w:tcPr>
            <w:tcW w:w="817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Óleo de motor </w:t>
            </w:r>
            <w:proofErr w:type="gram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</w:p>
        </w:tc>
        <w:tc>
          <w:tcPr>
            <w:tcW w:w="1701" w:type="dxa"/>
          </w:tcPr>
          <w:p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proofErr w:type="gramEnd"/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:rsidTr="004509C5">
        <w:trPr>
          <w:jc w:val="center"/>
        </w:trPr>
        <w:tc>
          <w:tcPr>
            <w:tcW w:w="817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:rsidTr="004509C5">
        <w:trPr>
          <w:jc w:val="center"/>
        </w:trPr>
        <w:tc>
          <w:tcPr>
            <w:tcW w:w="817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</w:tbl>
    <w:p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7F6E93">
        <w:rPr>
          <w:rFonts w:ascii="Times New Roman" w:hAnsi="Times New Roman" w:cs="Times New Roman"/>
          <w:b/>
          <w:sz w:val="24"/>
          <w:lang w:val="pt-BR"/>
        </w:rPr>
        <w:t>4.1</w:t>
      </w:r>
      <w:r>
        <w:rPr>
          <w:b/>
          <w:sz w:val="24"/>
          <w:lang w:val="pt-BR"/>
        </w:rPr>
        <w:t xml:space="preserve"> </w:t>
      </w:r>
      <w:r w:rsidRPr="005A6F4A">
        <w:rPr>
          <w:rFonts w:ascii="Times New Roman" w:hAnsi="Times New Roman" w:cs="Times New Roman"/>
          <w:b/>
          <w:sz w:val="24"/>
          <w:lang w:val="pt-BR"/>
        </w:rPr>
        <w:t>DETALHAMENTOS DOS SERVIÇOS</w:t>
      </w:r>
    </w:p>
    <w:p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  <w:r w:rsidRPr="002E52AF">
        <w:rPr>
          <w:rFonts w:ascii="Times New Roman" w:hAnsi="Times New Roman" w:cs="Times New Roman"/>
          <w:sz w:val="24"/>
          <w:szCs w:val="28"/>
          <w:lang w:val="pt-BR"/>
        </w:rPr>
        <w:t>Os serviços de revisão e manutenção corretiva do veículo oficial objeto deste Termo de Referência, durante o período de garantia de fábrica, constarão de:</w:t>
      </w:r>
    </w:p>
    <w:p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  <w:lang w:val="pt-BR"/>
        </w:rPr>
      </w:pPr>
    </w:p>
    <w:p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  <w:lang w:val="pt-BR"/>
        </w:rPr>
      </w:pPr>
      <w:proofErr w:type="spellStart"/>
      <w:proofErr w:type="gramStart"/>
      <w:r w:rsidRPr="002E52AF">
        <w:rPr>
          <w:rFonts w:ascii="Times New Roman" w:hAnsi="Times New Roman" w:cs="Times New Roman"/>
          <w:sz w:val="24"/>
          <w:szCs w:val="23"/>
          <w:lang w:val="pt-BR"/>
        </w:rPr>
        <w:t>mão</w:t>
      </w:r>
      <w:proofErr w:type="gramEnd"/>
      <w:r w:rsidRPr="002E52AF">
        <w:rPr>
          <w:rFonts w:ascii="Times New Roman" w:hAnsi="Times New Roman" w:cs="Times New Roman"/>
          <w:sz w:val="24"/>
          <w:szCs w:val="23"/>
          <w:lang w:val="pt-BR"/>
        </w:rPr>
        <w:t>-de-obra</w:t>
      </w:r>
      <w:proofErr w:type="spellEnd"/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referente à execução de reparos, conservação e recuperação;</w:t>
      </w:r>
    </w:p>
    <w:p w:rsidR="00F625C8" w:rsidRPr="002E52AF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  </w:t>
      </w:r>
      <w:proofErr w:type="gramStart"/>
      <w:r w:rsidRPr="002E52AF">
        <w:rPr>
          <w:rFonts w:ascii="Times New Roman" w:hAnsi="Times New Roman" w:cs="Times New Roman"/>
          <w:sz w:val="24"/>
          <w:szCs w:val="23"/>
          <w:lang w:val="pt-BR"/>
        </w:rPr>
        <w:t>fornecimento</w:t>
      </w:r>
      <w:proofErr w:type="gramEnd"/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de peças genuínas  e materiais específicos a serem utilizados na execução de serviços de reparos, conservação  e recuperação;</w:t>
      </w:r>
    </w:p>
    <w:p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  <w:lang w:val="pt-BR"/>
        </w:rPr>
      </w:pPr>
    </w:p>
    <w:p w:rsidR="00F625C8" w:rsidRPr="002E52AF" w:rsidRDefault="00F625C8" w:rsidP="00A9474A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  <w:lang w:val="pt-BR"/>
        </w:rPr>
        <w:t>após o</w:t>
      </w: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período </w:t>
      </w:r>
      <w:r w:rsidRPr="002E52AF">
        <w:rPr>
          <w:rFonts w:ascii="Times New Roman" w:hAnsi="Times New Roman" w:cs="Times New Roman"/>
          <w:sz w:val="24"/>
          <w:szCs w:val="28"/>
          <w:lang w:val="pt-BR"/>
        </w:rPr>
        <w:t xml:space="preserve">de </w:t>
      </w:r>
      <w:proofErr w:type="gramStart"/>
      <w:r w:rsidRPr="002E52AF">
        <w:rPr>
          <w:rFonts w:ascii="Times New Roman" w:hAnsi="Times New Roman" w:cs="Times New Roman"/>
          <w:sz w:val="24"/>
          <w:szCs w:val="28"/>
          <w:lang w:val="pt-BR"/>
        </w:rPr>
        <w:t>1</w:t>
      </w:r>
      <w:proofErr w:type="gramEnd"/>
      <w:r w:rsidRPr="002E52AF">
        <w:rPr>
          <w:rFonts w:ascii="Times New Roman" w:hAnsi="Times New Roman" w:cs="Times New Roman"/>
          <w:sz w:val="24"/>
          <w:szCs w:val="28"/>
          <w:lang w:val="pt-BR"/>
        </w:rPr>
        <w:t xml:space="preserve"> (um) ano ou quando </w:t>
      </w:r>
      <w:r w:rsidRPr="002E52AF">
        <w:rPr>
          <w:rFonts w:ascii="Times New Roman" w:hAnsi="Times New Roman" w:cs="Times New Roman"/>
          <w:sz w:val="24"/>
          <w:szCs w:val="28"/>
          <w:lang w:val="pt-BR"/>
        </w:rPr>
        <w:lastRenderedPageBreak/>
        <w:t>atingida a marca de 10.000 (dez mil) quilômetros rodados (o que ocorrer primeiro).</w:t>
      </w:r>
    </w:p>
    <w:p w:rsidR="00620AA8" w:rsidRPr="002E52AF" w:rsidRDefault="00620AA8" w:rsidP="00A9474A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6"/>
          <w:szCs w:val="28"/>
          <w:lang w:val="pt-BR"/>
        </w:rPr>
      </w:pPr>
    </w:p>
    <w:p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 w:rsidRPr="002E52AF">
        <w:rPr>
          <w:rFonts w:ascii="Times New Roman" w:hAnsi="Times New Roman" w:cs="Times New Roman"/>
          <w:sz w:val="24"/>
          <w:szCs w:val="28"/>
          <w:lang w:val="pt-BR"/>
        </w:rPr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  <w:lang w:val="pt-BR"/>
        </w:rPr>
        <w:t xml:space="preserve"> serviços discriminados abaixo:</w:t>
      </w:r>
    </w:p>
    <w:p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  <w:lang w:val="pt-BR"/>
        </w:rPr>
      </w:pPr>
    </w:p>
    <w:p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</w:t>
      </w:r>
      <w:proofErr w:type="gramStart"/>
      <w:r w:rsidRPr="002E52AF">
        <w:rPr>
          <w:rFonts w:ascii="Times New Roman" w:hAnsi="Times New Roman" w:cs="Times New Roman"/>
          <w:sz w:val="24"/>
          <w:szCs w:val="23"/>
          <w:lang w:val="pt-BR"/>
        </w:rPr>
        <w:t>troca</w:t>
      </w:r>
      <w:proofErr w:type="gramEnd"/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de </w:t>
      </w:r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>óleo de motor;</w:t>
      </w:r>
    </w:p>
    <w:p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</w:t>
      </w:r>
      <w:proofErr w:type="gramStart"/>
      <w:r w:rsidRPr="002E52AF">
        <w:rPr>
          <w:rFonts w:ascii="Times New Roman" w:hAnsi="Times New Roman" w:cs="Times New Roman"/>
          <w:sz w:val="24"/>
          <w:szCs w:val="23"/>
          <w:lang w:val="pt-BR"/>
        </w:rPr>
        <w:t>troca</w:t>
      </w:r>
      <w:proofErr w:type="gramEnd"/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de filtro de </w:t>
      </w:r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>óleo;</w:t>
      </w:r>
    </w:p>
    <w:p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</w:t>
      </w:r>
      <w:proofErr w:type="gramStart"/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>troca</w:t>
      </w:r>
      <w:proofErr w:type="gramEnd"/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do </w:t>
      </w:r>
      <w:r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  <w:lang w:val="pt-BR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</w:p>
    <w:p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  <w:lang w:val="pt-BR"/>
        </w:rPr>
        <w:t>Os itens que serão inspecionados:</w:t>
      </w:r>
    </w:p>
    <w:p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  <w:lang w:val="pt-BR"/>
        </w:rPr>
      </w:pP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Pastilhas e disco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  <w:lang w:val="pt-BR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  <w:lang w:val="pt-BR"/>
        </w:rPr>
      </w:pPr>
      <w:r w:rsidRPr="002E52AF">
        <w:rPr>
          <w:rFonts w:ascii="Times New Roman" w:hAnsi="Times New Roman" w:cs="Times New Roman"/>
          <w:sz w:val="24"/>
          <w:szCs w:val="23"/>
          <w:lang w:val="pt-BR"/>
        </w:rPr>
        <w:t>Semi-eixo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  <w:lang w:val="pt-BR"/>
        </w:rPr>
        <w:t>;</w:t>
      </w:r>
    </w:p>
    <w:p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:rsidR="007F6E93" w:rsidRPr="00584ACC" w:rsidRDefault="007F6E93" w:rsidP="007F6E93">
      <w:pPr>
        <w:pStyle w:val="PargrafodaLista"/>
        <w:spacing w:before="199"/>
        <w:ind w:right="404"/>
        <w:rPr>
          <w:b/>
          <w:sz w:val="24"/>
          <w:lang w:val="pt-BR"/>
        </w:rPr>
      </w:pPr>
    </w:p>
    <w:p w:rsidR="0012707A" w:rsidRDefault="0012707A" w:rsidP="00223F48">
      <w:pPr>
        <w:pStyle w:val="Heading3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:rsidR="009A1D6C" w:rsidRPr="005B538A" w:rsidRDefault="009A1D6C" w:rsidP="009A1D6C">
      <w:pPr>
        <w:pStyle w:val="Heading3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  <w:lang w:val="pt-BR"/>
        </w:rPr>
        <w:t xml:space="preserve">Necessidade de fazer revisão e manutenção em concessionária autorizada do veículo modelo CHEV /ONIX PUS 1.0 TAT LTZ, ano 2022, modelo 2023, cor preta, placa </w:t>
      </w:r>
      <w:r w:rsidR="004E179B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RVT7F2</w:t>
      </w:r>
      <w:r w:rsidR="004E179B">
        <w:rPr>
          <w:rFonts w:ascii="Times New Roman" w:hAnsi="Times New Roman" w:cs="Times New Roman"/>
          <w:sz w:val="24"/>
          <w:szCs w:val="24"/>
          <w:lang w:val="pt-BR"/>
        </w:rPr>
        <w:t>5</w:t>
      </w:r>
      <w:r w:rsidR="00574275" w:rsidRPr="0057427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  <w:lang w:val="pt-BR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  <w:lang w:val="pt-BR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  <w:lang w:val="pt-BR"/>
        </w:rPr>
        <w:t xml:space="preserve">, possuem a garantia de fábrica no período de 36 (trinta e seis) meses, para tanto os serviços de revisão só podem ser realizados em Concessionárias Autorizadas CHEVROLET, no período de </w:t>
      </w:r>
      <w:proofErr w:type="gramStart"/>
      <w:r w:rsidR="00A9474A" w:rsidRPr="00574275">
        <w:rPr>
          <w:rFonts w:ascii="Times New Roman" w:hAnsi="Times New Roman" w:cs="Times New Roman"/>
          <w:sz w:val="24"/>
          <w:szCs w:val="24"/>
          <w:lang w:val="pt-BR"/>
        </w:rPr>
        <w:t>1</w:t>
      </w:r>
      <w:proofErr w:type="gramEnd"/>
      <w:r w:rsidR="00A9474A" w:rsidRPr="00574275">
        <w:rPr>
          <w:rFonts w:ascii="Times New Roman" w:hAnsi="Times New Roman" w:cs="Times New Roman"/>
          <w:sz w:val="24"/>
          <w:szCs w:val="24"/>
          <w:lang w:val="pt-BR"/>
        </w:rPr>
        <w:t xml:space="preserve"> (um) ano ou quando atingida a marca de 10.000 (dez mil) quilômetros rodados (o que ocorrer primeiro), sob pena de perda da garantia.</w:t>
      </w:r>
    </w:p>
    <w:p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620AA8">
        <w:rPr>
          <w:rFonts w:ascii="Times New Roman" w:hAnsi="Times New Roman" w:cs="Times New Roman"/>
          <w:sz w:val="24"/>
          <w:szCs w:val="28"/>
          <w:lang w:val="pt-BR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  <w:lang w:val="pt-BR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  <w:lang w:val="pt-BR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  <w:lang w:val="pt-BR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  <w:lang w:val="pt-BR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  <w:lang w:val="pt-BR"/>
        </w:rPr>
        <w:t>necessidades operacionais da Câmara Municipal de Vassouras.</w:t>
      </w:r>
    </w:p>
    <w:p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  <w:lang w:val="pt-BR"/>
        </w:rPr>
      </w:pPr>
    </w:p>
    <w:p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lastRenderedPageBreak/>
        <w:t>REALIZAÇÃO SERVIÇOS E</w:t>
      </w:r>
      <w:r w:rsidR="0012707A" w:rsidRPr="00E24ED8">
        <w:rPr>
          <w:rFonts w:ascii="Times New Roman" w:hAnsi="Times New Roman" w:cs="Times New Roman"/>
          <w:b/>
          <w:sz w:val="24"/>
          <w:lang w:val="pt-BR"/>
        </w:rPr>
        <w:t xml:space="preserve"> LOCAL</w:t>
      </w:r>
    </w:p>
    <w:p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  <w:lang w:val="pt-BR"/>
        </w:rPr>
      </w:pPr>
      <w:r w:rsidRPr="007A5E80">
        <w:rPr>
          <w:rFonts w:ascii="Times New Roman" w:hAnsi="Times New Roman" w:cs="Times New Roman"/>
          <w:sz w:val="24"/>
          <w:lang w:val="pt-BR"/>
        </w:rPr>
        <w:t>O</w:t>
      </w:r>
      <w:r w:rsidR="007A5E80" w:rsidRPr="007A5E80">
        <w:rPr>
          <w:rFonts w:ascii="Times New Roman" w:hAnsi="Times New Roman" w:cs="Times New Roman"/>
          <w:sz w:val="24"/>
          <w:lang w:val="pt-BR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  <w:lang w:val="pt-BR"/>
        </w:rPr>
        <w:t>a</w:t>
      </w:r>
      <w:r w:rsidR="007A5E80" w:rsidRPr="007A5E80">
        <w:rPr>
          <w:rFonts w:ascii="Times New Roman" w:hAnsi="Times New Roman" w:cs="Times New Roman"/>
          <w:sz w:val="24"/>
          <w:lang w:val="pt-BR"/>
        </w:rPr>
        <w:t>nte;</w:t>
      </w:r>
      <w:r w:rsidRPr="007A5E80">
        <w:rPr>
          <w:rFonts w:ascii="Times New Roman" w:hAnsi="Times New Roman" w:cs="Times New Roman"/>
          <w:sz w:val="24"/>
          <w:lang w:val="pt-BR"/>
        </w:rPr>
        <w:t xml:space="preserve"> </w:t>
      </w:r>
    </w:p>
    <w:p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  <w:lang w:val="pt-BR"/>
        </w:rPr>
      </w:pPr>
      <w:r w:rsidRPr="00977146">
        <w:rPr>
          <w:rFonts w:ascii="Times New Roman" w:hAnsi="Times New Roman" w:cs="Times New Roman"/>
          <w:sz w:val="24"/>
          <w:lang w:val="pt-BR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  <w:lang w:val="pt-BR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  <w:lang w:val="pt-BR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  <w:lang w:val="pt-BR"/>
        </w:rPr>
        <w:t xml:space="preserve">recebimento </w:t>
      </w:r>
      <w:r w:rsidRPr="00977146">
        <w:rPr>
          <w:rFonts w:ascii="Times New Roman" w:hAnsi="Times New Roman" w:cs="Times New Roman"/>
          <w:sz w:val="24"/>
          <w:lang w:val="pt-BR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  <w:lang w:val="pt-BR"/>
        </w:rPr>
        <w:t>pel</w:t>
      </w:r>
      <w:r w:rsidRPr="00977146">
        <w:rPr>
          <w:rFonts w:ascii="Times New Roman" w:hAnsi="Times New Roman" w:cs="Times New Roman"/>
          <w:sz w:val="24"/>
          <w:lang w:val="pt-BR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  <w:lang w:val="pt-BR"/>
        </w:rPr>
        <w:t xml:space="preserve">acompanhado da Ordem de serviço; </w:t>
      </w:r>
    </w:p>
    <w:p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  <w:lang w:val="pt-BR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  <w:lang w:val="pt-BR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  <w:lang w:val="pt-BR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  <w:lang w:val="pt-BR"/>
        </w:rPr>
        <w:t>para a realização dos serviços de revisão.</w:t>
      </w:r>
    </w:p>
    <w:p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5B538A">
        <w:rPr>
          <w:rFonts w:ascii="Times New Roman" w:hAnsi="Times New Roman" w:cs="Times New Roman"/>
          <w:b/>
          <w:sz w:val="24"/>
          <w:lang w:val="pt-BR"/>
        </w:rPr>
        <w:t>FORMA DE PAGAMENTO</w:t>
      </w:r>
    </w:p>
    <w:p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ab/>
      </w:r>
      <w:r w:rsidR="00EB0C6A">
        <w:rPr>
          <w:rFonts w:ascii="Times New Roman" w:hAnsi="Times New Roman" w:cs="Times New Roman"/>
          <w:sz w:val="24"/>
          <w:lang w:val="pt-BR"/>
        </w:rPr>
        <w:tab/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  <w:lang w:val="pt-BR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até </w:t>
      </w:r>
      <w:r w:rsidR="00EB0C6A">
        <w:rPr>
          <w:rFonts w:ascii="Times New Roman" w:hAnsi="Times New Roman" w:cs="Times New Roman"/>
          <w:sz w:val="24"/>
          <w:lang w:val="pt-BR"/>
        </w:rPr>
        <w:t>o 10</w:t>
      </w:r>
      <w:r w:rsidR="00AD65DA" w:rsidRPr="005B538A">
        <w:rPr>
          <w:rFonts w:ascii="Times New Roman" w:hAnsi="Times New Roman" w:cs="Times New Roman"/>
          <w:sz w:val="24"/>
          <w:lang w:val="pt-BR"/>
        </w:rPr>
        <w:t>º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 (</w:t>
      </w:r>
      <w:r w:rsidR="00EB0C6A">
        <w:rPr>
          <w:rFonts w:ascii="Times New Roman" w:hAnsi="Times New Roman" w:cs="Times New Roman"/>
          <w:sz w:val="24"/>
          <w:lang w:val="pt-BR"/>
        </w:rPr>
        <w:t>décimo</w:t>
      </w:r>
      <w:r w:rsidR="0012707A" w:rsidRPr="005B538A">
        <w:rPr>
          <w:rFonts w:ascii="Times New Roman" w:hAnsi="Times New Roman" w:cs="Times New Roman"/>
          <w:sz w:val="24"/>
          <w:lang w:val="pt-BR"/>
        </w:rPr>
        <w:t>) dia</w:t>
      </w:r>
      <w:r w:rsidR="00AD65DA" w:rsidRPr="005B538A">
        <w:rPr>
          <w:rFonts w:ascii="Times New Roman" w:hAnsi="Times New Roman" w:cs="Times New Roman"/>
          <w:sz w:val="24"/>
          <w:lang w:val="pt-BR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  <w:lang w:val="pt-BR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  <w:lang w:val="pt-BR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  <w:lang w:val="pt-BR"/>
        </w:rPr>
        <w:t xml:space="preserve"> </w:t>
      </w:r>
      <w:r w:rsidR="0012707A" w:rsidRPr="005B538A">
        <w:rPr>
          <w:rFonts w:ascii="Times New Roman" w:hAnsi="Times New Roman" w:cs="Times New Roman"/>
          <w:sz w:val="24"/>
          <w:lang w:val="pt-BR"/>
        </w:rPr>
        <w:t>Fiscal</w:t>
      </w:r>
      <w:r w:rsidR="006C01D6" w:rsidRPr="005B538A">
        <w:rPr>
          <w:rFonts w:ascii="Times New Roman" w:hAnsi="Times New Roman" w:cs="Times New Roman"/>
          <w:sz w:val="24"/>
          <w:lang w:val="pt-BR"/>
        </w:rPr>
        <w:t>, discr</w:t>
      </w:r>
      <w:r w:rsidR="00EB0C6A">
        <w:rPr>
          <w:rFonts w:ascii="Times New Roman" w:hAnsi="Times New Roman" w:cs="Times New Roman"/>
          <w:sz w:val="24"/>
          <w:lang w:val="pt-BR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  <w:lang w:val="pt-BR"/>
        </w:rPr>
        <w:t xml:space="preserve"> valores unitários e totais, que será atestada pelo fiscal da contratação.</w:t>
      </w:r>
    </w:p>
    <w:p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EB0C6A">
        <w:rPr>
          <w:rFonts w:ascii="Times New Roman" w:hAnsi="Times New Roman" w:cs="Times New Roman"/>
          <w:sz w:val="24"/>
          <w:lang w:val="pt-BR"/>
        </w:rPr>
        <w:tab/>
      </w:r>
      <w:r w:rsidRPr="00456B8D">
        <w:rPr>
          <w:rFonts w:ascii="Times New Roman" w:hAnsi="Times New Roman" w:cs="Times New Roman"/>
          <w:sz w:val="24"/>
          <w:szCs w:val="20"/>
          <w:lang w:val="pt-BR"/>
        </w:rPr>
        <w:t xml:space="preserve">A Nota fiscal deverá ser emitida pela própria empresa contratada, obrigatoriamente com o número de inscrição no CNPJ apresentado nos documentos junto </w:t>
      </w:r>
      <w:proofErr w:type="gramStart"/>
      <w:r w:rsidRPr="00456B8D">
        <w:rPr>
          <w:rFonts w:ascii="Times New Roman" w:hAnsi="Times New Roman" w:cs="Times New Roman"/>
          <w:sz w:val="24"/>
          <w:szCs w:val="20"/>
          <w:lang w:val="pt-BR"/>
        </w:rPr>
        <w:t>a</w:t>
      </w:r>
      <w:proofErr w:type="gramEnd"/>
      <w:r w:rsidRPr="00456B8D">
        <w:rPr>
          <w:rFonts w:ascii="Times New Roman" w:hAnsi="Times New Roman" w:cs="Times New Roman"/>
          <w:sz w:val="24"/>
          <w:szCs w:val="20"/>
          <w:lang w:val="pt-BR"/>
        </w:rPr>
        <w:t xml:space="preserve"> proposta de preços (certidões federal, estadual e municipal), bem como da Nota de Empenho, não se admitindo notas fiscais emitidas com outro CNPJ.   </w:t>
      </w:r>
    </w:p>
    <w:p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</w:p>
    <w:p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EB0C6A">
        <w:rPr>
          <w:rFonts w:ascii="Times New Roman" w:hAnsi="Times New Roman" w:cs="Times New Roman"/>
          <w:sz w:val="24"/>
          <w:lang w:val="pt-BR"/>
        </w:rPr>
        <w:tab/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tal situação.</w:t>
      </w:r>
    </w:p>
    <w:p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ab/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  <w:lang w:val="pt-BR"/>
        </w:rPr>
        <w:tab/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Serão exigidas as seguintes certidões que deverão ser encaminhadas pela contratada junto </w:t>
      </w:r>
      <w:proofErr w:type="gramStart"/>
      <w:r w:rsidRPr="002E12D9">
        <w:rPr>
          <w:rFonts w:ascii="Times New Roman" w:hAnsi="Times New Roman" w:cs="Times New Roman"/>
          <w:sz w:val="24"/>
          <w:szCs w:val="20"/>
          <w:lang w:val="pt-BR"/>
        </w:rPr>
        <w:t>a</w:t>
      </w:r>
      <w:proofErr w:type="gramEnd"/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nota fiscal</w:t>
      </w:r>
      <w:r w:rsidR="00A93B8E" w:rsidRPr="002E12D9">
        <w:rPr>
          <w:rFonts w:ascii="Times New Roman" w:hAnsi="Times New Roman" w:cs="Times New Roman"/>
          <w:sz w:val="24"/>
          <w:szCs w:val="20"/>
          <w:lang w:val="pt-BR"/>
        </w:rPr>
        <w:t>,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  <w:lang w:val="pt-BR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  <w:lang w:val="pt-BR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  <w:lang w:val="pt-BR"/>
        </w:rPr>
        <w:t>, o Fundo de Garantia por Tempo de Serviço (FGTS), a Fazenda Federal, Estadual e Municipal e a Justiça do Trabalho, discriminado abaixo:</w:t>
      </w:r>
    </w:p>
    <w:p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Certificado de Regularidade do </w:t>
      </w:r>
      <w:proofErr w:type="gramStart"/>
      <w:r w:rsidRPr="002E12D9">
        <w:rPr>
          <w:rFonts w:ascii="Times New Roman" w:hAnsi="Times New Roman" w:cs="Times New Roman"/>
          <w:sz w:val="24"/>
          <w:szCs w:val="20"/>
          <w:lang w:val="pt-BR"/>
        </w:rPr>
        <w:t>FGTS –CRF</w:t>
      </w:r>
      <w:proofErr w:type="gramEnd"/>
      <w:r w:rsidRPr="002E12D9">
        <w:rPr>
          <w:rFonts w:ascii="Times New Roman" w:hAnsi="Times New Roman" w:cs="Times New Roman"/>
          <w:sz w:val="24"/>
          <w:szCs w:val="20"/>
          <w:lang w:val="pt-BR"/>
        </w:rPr>
        <w:t>;</w:t>
      </w:r>
    </w:p>
    <w:p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>de Débitos Relativos aos Tributos Federais e à Dívida Ativa da União, abrangendo as contribuições previdenciárias;</w:t>
      </w:r>
    </w:p>
    <w:p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>Certidão Negativa de Débitos Trabalhistas – CNDT, expedida pela Justiça do trabalho;</w:t>
      </w:r>
    </w:p>
    <w:p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2E12D9">
        <w:rPr>
          <w:rFonts w:ascii="Times New Roman" w:hAnsi="Times New Roman" w:cs="Times New Roman"/>
          <w:sz w:val="24"/>
          <w:szCs w:val="20"/>
          <w:lang w:val="pt-BR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  <w:lang w:val="pt-BR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  <w:lang w:val="pt-BR"/>
        </w:rPr>
        <w:t>;</w:t>
      </w:r>
    </w:p>
    <w:p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 xml:space="preserve">No caso de eventual atraso no pagamento, haverá incidência de atualização monetária, sobre o valor devido, </w:t>
      </w:r>
      <w:proofErr w:type="gramStart"/>
      <w:r w:rsidRPr="00DE486B">
        <w:rPr>
          <w:rFonts w:ascii="Times New Roman" w:hAnsi="Times New Roman" w:cs="Times New Roman"/>
          <w:i/>
          <w:sz w:val="24"/>
          <w:szCs w:val="20"/>
          <w:lang w:val="pt-BR"/>
        </w:rPr>
        <w:t>pro rata</w:t>
      </w:r>
      <w:proofErr w:type="gramEnd"/>
      <w:r w:rsidRPr="00DE486B">
        <w:rPr>
          <w:rFonts w:ascii="Times New Roman" w:hAnsi="Times New Roman" w:cs="Times New Roman"/>
          <w:i/>
          <w:sz w:val="24"/>
          <w:szCs w:val="20"/>
          <w:lang w:val="pt-BR"/>
        </w:rPr>
        <w:t xml:space="preserve">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  <w:lang w:val="pt-BR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  <w:lang w:val="pt-BR"/>
        </w:rPr>
        <w:t>, ocorrida entre a data limite estipulada para pagamento e a data efetiva da realização pagamento;</w:t>
      </w:r>
    </w:p>
    <w:p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  <w:lang w:val="pt-BR"/>
        </w:rPr>
      </w:pPr>
    </w:p>
    <w:p w:rsidR="00223F48" w:rsidRDefault="00510647" w:rsidP="00510647">
      <w:pPr>
        <w:pStyle w:val="Heading3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lastRenderedPageBreak/>
        <w:t>FISCALIZAÇÃO E CONTROLE DA EXECUÇÃO</w:t>
      </w:r>
    </w:p>
    <w:p w:rsidR="00510647" w:rsidRDefault="00510647" w:rsidP="00510647">
      <w:pPr>
        <w:pStyle w:val="Heading3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  <w:lang w:val="pt-BR"/>
        </w:rPr>
      </w:pPr>
    </w:p>
    <w:p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6835E9">
        <w:rPr>
          <w:rFonts w:ascii="Times New Roman" w:hAnsi="Times New Roman" w:cs="Times New Roman"/>
          <w:sz w:val="24"/>
          <w:szCs w:val="20"/>
          <w:lang w:val="pt-BR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  <w:lang w:val="pt-BR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 para evitar a sua inoperância, devendo intervir para requerer à CONTRATADA a correção das faltas, falhas e irregularidades constatadas.  </w:t>
      </w:r>
    </w:p>
    <w:p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6835E9">
        <w:rPr>
          <w:rFonts w:ascii="Times New Roman" w:hAnsi="Times New Roman" w:cs="Times New Roman"/>
          <w:sz w:val="24"/>
          <w:szCs w:val="20"/>
          <w:lang w:val="pt-BR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  <w:lang w:val="pt-BR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. </w:t>
      </w:r>
    </w:p>
    <w:p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6835E9">
        <w:rPr>
          <w:rFonts w:ascii="Times New Roman" w:hAnsi="Times New Roman" w:cs="Times New Roman"/>
          <w:sz w:val="24"/>
          <w:szCs w:val="20"/>
          <w:lang w:val="pt-BR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  <w:lang w:val="pt-BR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  <w:lang w:val="pt-BR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  <w:lang w:val="pt-BR"/>
        </w:rPr>
        <w:t xml:space="preserve">ao qual competirá dirimir as dúvidas que surgirem no curso da execução do contrato, e de tudo dará ciência à Administração. </w:t>
      </w:r>
    </w:p>
    <w:p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B83A77">
        <w:rPr>
          <w:rFonts w:ascii="Times New Roman" w:hAnsi="Times New Roman" w:cs="Times New Roman"/>
          <w:sz w:val="24"/>
          <w:szCs w:val="20"/>
          <w:lang w:val="pt-BR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  <w:lang w:val="pt-BR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  <w:lang w:val="pt-BR"/>
        </w:rPr>
        <w:t>depois de</w:t>
      </w:r>
      <w:r w:rsidR="006A4F5A">
        <w:rPr>
          <w:rFonts w:ascii="Times New Roman" w:hAnsi="Times New Roman" w:cs="Times New Roman"/>
          <w:sz w:val="24"/>
          <w:szCs w:val="20"/>
          <w:lang w:val="pt-BR"/>
        </w:rPr>
        <w:t xml:space="preserve"> verificadas as condições de funcionamento do veículo.</w:t>
      </w:r>
    </w:p>
    <w:p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  <w:lang w:val="pt-BR"/>
        </w:rPr>
      </w:pPr>
    </w:p>
    <w:p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5B538A">
        <w:rPr>
          <w:rFonts w:ascii="Times New Roman" w:hAnsi="Times New Roman" w:cs="Times New Roman"/>
          <w:b/>
          <w:sz w:val="24"/>
          <w:lang w:val="pt-BR"/>
        </w:rPr>
        <w:t>OBRIGAÇÕES DAS PARTES</w:t>
      </w:r>
    </w:p>
    <w:p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  <w:t>DAS OBRIGAÇÕES DA CONTRATADA</w:t>
      </w: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Compete à CONTRATADA: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, prestando-os dentro dos padrões de qualidade, continuidade e regularidade;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, em compatibilidade com as obrigações por ela assumidas, todas as condições de habilitação e qualificação exigidas em licitações;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realizar a manutenção corretiva, ao qual terá por finalidade corrigir possíveis falhas, efetuando-se os necessários ajustes, reparos e consertos, inclusive</w:t>
      </w:r>
      <w:proofErr w:type="gramStart"/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 </w:t>
      </w:r>
      <w:proofErr w:type="gramEnd"/>
      <w:r w:rsidR="00B932CB">
        <w:rPr>
          <w:rFonts w:ascii="Times New Roman" w:hAnsi="Times New Roman" w:cs="Times New Roman"/>
          <w:color w:val="000000"/>
          <w:sz w:val="24"/>
          <w:szCs w:val="20"/>
          <w:lang w:val="pt-BR"/>
        </w:rPr>
        <w:t>substituição de peças desgastadas</w:t>
      </w:r>
      <w:r w:rsidRPr="00E05EF7">
        <w:rPr>
          <w:rFonts w:ascii="Times New Roman" w:hAnsi="Times New Roman" w:cs="Times New Roman"/>
          <w:sz w:val="24"/>
          <w:szCs w:val="20"/>
          <w:lang w:val="pt-BR"/>
        </w:rPr>
        <w:t>;</w:t>
      </w:r>
    </w:p>
    <w:p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sz w:val="24"/>
          <w:szCs w:val="20"/>
          <w:lang w:val="pt-BR"/>
        </w:rPr>
        <w:t>d)</w:t>
      </w:r>
      <w:r w:rsidR="00B932CB">
        <w:rPr>
          <w:rFonts w:ascii="Times New Roman" w:hAnsi="Times New Roman" w:cs="Times New Roman"/>
          <w:sz w:val="24"/>
          <w:szCs w:val="20"/>
          <w:lang w:val="pt-BR"/>
        </w:rPr>
        <w:t xml:space="preserve"> fornecer todo material necessário </w:t>
      </w:r>
      <w:r w:rsidR="002147B2">
        <w:rPr>
          <w:rFonts w:ascii="Times New Roman" w:hAnsi="Times New Roman" w:cs="Times New Roman"/>
          <w:sz w:val="24"/>
          <w:szCs w:val="20"/>
          <w:lang w:val="pt-BR"/>
        </w:rPr>
        <w:t>à</w:t>
      </w:r>
      <w:r w:rsidR="00B932CB">
        <w:rPr>
          <w:rFonts w:ascii="Times New Roman" w:hAnsi="Times New Roman" w:cs="Times New Roman"/>
          <w:sz w:val="24"/>
          <w:szCs w:val="20"/>
          <w:lang w:val="pt-BR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  <w:lang w:val="pt-BR"/>
        </w:rPr>
        <w:t>;</w:t>
      </w:r>
    </w:p>
    <w:p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  <w:lang w:val="pt-BR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  <w:lang w:val="pt-BR"/>
        </w:rPr>
        <w:t>al;</w:t>
      </w:r>
    </w:p>
    <w:p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;</w:t>
      </w:r>
    </w:p>
    <w:p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>g) arcar com a responsabilidade técnica e financeira para a execução de todos os testes necessário para comprovar o desempenho dos serviços executados, na presença do</w:t>
      </w:r>
      <w:proofErr w:type="gramStart"/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>fiscal, caso seja solicitado;</w:t>
      </w:r>
    </w:p>
    <w:p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  <w:lang w:val="pt-BR"/>
        </w:rPr>
      </w:pP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  <w:lang w:val="pt-BR"/>
        </w:rPr>
        <w:t>DAS OBRIGAÇÕES DA CONTRATANTE</w:t>
      </w: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Compete à CONTRATANTE:</w:t>
      </w: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  <w:lang w:val="pt-BR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presente 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lastRenderedPageBreak/>
        <w:t>termo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, mediante apresentação de nota fiscal fatura;</w:t>
      </w:r>
    </w:p>
    <w:p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  <w:lang w:val="pt-BR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  <w:lang w:val="pt-BR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  <w:lang w:val="pt-BR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;</w:t>
      </w:r>
    </w:p>
    <w:p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  <w:lang w:val="pt-BR"/>
        </w:rPr>
        <w:t>encaminhar o veículo a sede da concessionária para a realização dos serviços constantes deste termo;</w:t>
      </w:r>
    </w:p>
    <w:p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>f) efetuar o acompanhamento e a fiscalização da despesa conforme o caso;</w:t>
      </w:r>
    </w:p>
    <w:p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  <w:lang w:val="pt-BR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  <w:lang w:val="pt-BR"/>
        </w:rPr>
        <w:t xml:space="preserve"> </w:t>
      </w:r>
    </w:p>
    <w:p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lang w:val="pt-BR"/>
        </w:rPr>
      </w:pPr>
    </w:p>
    <w:p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  <w:lang w:val="pt-BR"/>
        </w:rPr>
      </w:pPr>
      <w:r w:rsidRPr="005B538A">
        <w:rPr>
          <w:rFonts w:ascii="Times New Roman" w:hAnsi="Times New Roman" w:cs="Times New Roman"/>
          <w:b/>
          <w:sz w:val="24"/>
          <w:lang w:val="pt-BR"/>
        </w:rPr>
        <w:t>SANÇÕES ADMINISTRATIVAS</w:t>
      </w:r>
    </w:p>
    <w:p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  <w:lang w:val="pt-BR"/>
        </w:rPr>
      </w:pPr>
    </w:p>
    <w:p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9</w:t>
      </w:r>
      <w:r w:rsidR="00EE07FD" w:rsidRPr="003C4E95">
        <w:rPr>
          <w:rFonts w:ascii="Times New Roman" w:hAnsi="Times New Roman" w:cs="Times New Roman"/>
          <w:b/>
          <w:sz w:val="24"/>
          <w:lang w:val="pt-BR"/>
        </w:rPr>
        <w:t>.1</w:t>
      </w:r>
      <w:r w:rsidR="00911813">
        <w:rPr>
          <w:rFonts w:ascii="Times New Roman" w:hAnsi="Times New Roman" w:cs="Times New Roman"/>
          <w:sz w:val="24"/>
          <w:lang w:val="pt-BR"/>
        </w:rPr>
        <w:t>.</w:t>
      </w:r>
      <w:r w:rsidR="00EE07FD">
        <w:rPr>
          <w:rFonts w:ascii="Times New Roman" w:hAnsi="Times New Roman" w:cs="Times New Roman"/>
          <w:sz w:val="24"/>
          <w:lang w:val="pt-BR"/>
        </w:rPr>
        <w:t xml:space="preserve"> </w:t>
      </w:r>
      <w:r w:rsidR="00911813">
        <w:rPr>
          <w:rFonts w:ascii="Times New Roman" w:hAnsi="Times New Roman" w:cs="Times New Roman"/>
          <w:sz w:val="24"/>
          <w:lang w:val="pt-BR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  <w:lang w:val="pt-BR"/>
        </w:rPr>
        <w:t xml:space="preserve">da Lei </w:t>
      </w:r>
      <w:r>
        <w:rPr>
          <w:rFonts w:ascii="Times New Roman" w:hAnsi="Times New Roman" w:cs="Times New Roman"/>
          <w:sz w:val="24"/>
          <w:lang w:val="pt-BR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  <w:lang w:val="pt-BR"/>
        </w:rPr>
        <w:t>14.133</w:t>
      </w:r>
      <w:r w:rsidR="00450E9B" w:rsidRPr="005B538A">
        <w:rPr>
          <w:rFonts w:ascii="Times New Roman" w:hAnsi="Times New Roman" w:cs="Times New Roman"/>
          <w:sz w:val="24"/>
          <w:lang w:val="pt-BR"/>
        </w:rPr>
        <w:t>/</w:t>
      </w:r>
      <w:r w:rsidR="000C4E64">
        <w:rPr>
          <w:rFonts w:ascii="Times New Roman" w:hAnsi="Times New Roman" w:cs="Times New Roman"/>
          <w:sz w:val="24"/>
          <w:lang w:val="pt-BR"/>
        </w:rPr>
        <w:t>21</w:t>
      </w:r>
      <w:r w:rsidR="00450E9B" w:rsidRPr="005B538A">
        <w:rPr>
          <w:rFonts w:ascii="Times New Roman" w:hAnsi="Times New Roman" w:cs="Times New Roman"/>
          <w:sz w:val="24"/>
          <w:lang w:val="pt-BR"/>
        </w:rPr>
        <w:t>.</w:t>
      </w:r>
    </w:p>
    <w:p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  <w:lang w:val="pt-BR"/>
        </w:rPr>
      </w:pPr>
    </w:p>
    <w:p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9</w:t>
      </w:r>
      <w:r w:rsidRPr="00911813">
        <w:rPr>
          <w:rFonts w:ascii="Times New Roman" w:hAnsi="Times New Roman" w:cs="Times New Roman"/>
          <w:sz w:val="24"/>
          <w:lang w:val="pt-BR"/>
        </w:rPr>
        <w:t>.</w:t>
      </w:r>
      <w:r>
        <w:rPr>
          <w:rFonts w:ascii="Times New Roman" w:hAnsi="Times New Roman" w:cs="Times New Roman"/>
          <w:sz w:val="24"/>
          <w:lang w:val="pt-BR"/>
        </w:rPr>
        <w:t>2. Nenhuma sanção será aplicada sem garantia de ampla defesa e contraditório, na forma da Lei Federal nº 14.133/21.</w:t>
      </w:r>
    </w:p>
    <w:p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  <w:lang w:val="pt-BR"/>
        </w:rPr>
      </w:pPr>
    </w:p>
    <w:p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szCs w:val="20"/>
          <w:lang w:val="pt-BR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  <w:lang w:val="pt-BR"/>
        </w:rPr>
        <w:t>PRAZO DE VALIDADE E CRITÉRIO DE JULGAMENTO DAS PROPOSTAS</w:t>
      </w:r>
    </w:p>
    <w:p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  <w:r>
        <w:rPr>
          <w:rFonts w:ascii="Times New Roman" w:hAnsi="Times New Roman" w:cs="Times New Roman"/>
          <w:b/>
          <w:sz w:val="24"/>
          <w:lang w:val="pt-BR"/>
        </w:rPr>
        <w:tab/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  <w:lang w:val="pt-BR"/>
        </w:rPr>
        <w:t>s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  <w:lang w:val="pt-BR"/>
        </w:rPr>
        <w:t>ncidam na contratação do objeto;</w:t>
      </w:r>
    </w:p>
    <w:p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464218">
        <w:rPr>
          <w:rFonts w:ascii="Times New Roman" w:hAnsi="Times New Roman" w:cs="Times New Roman"/>
          <w:sz w:val="24"/>
          <w:szCs w:val="20"/>
          <w:lang w:val="pt-BR"/>
        </w:rPr>
        <w:t>Prazo de validade da proposta não inferior a 60 (sessenta) dias corridos, a contar da data da sua apresentação;</w:t>
      </w:r>
    </w:p>
    <w:p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464218">
        <w:rPr>
          <w:rFonts w:ascii="Times New Roman" w:hAnsi="Times New Roman" w:cs="Times New Roman"/>
          <w:sz w:val="24"/>
          <w:szCs w:val="20"/>
          <w:lang w:val="pt-BR"/>
        </w:rPr>
        <w:t>O critério de julgamento será o de MENOR PREÇO GLOBAL.</w:t>
      </w:r>
    </w:p>
    <w:p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  <w:r>
        <w:rPr>
          <w:rFonts w:ascii="Times New Roman" w:hAnsi="Times New Roman" w:cs="Times New Roman"/>
          <w:b/>
          <w:sz w:val="24"/>
          <w:lang w:val="pt-BR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 w:rsidR="00C94D74"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  <w:lang w:val="pt-BR"/>
        </w:rPr>
        <w:t>Setor de Compras da contratante, tendo como critério o vencedor pelo menor valor global.</w:t>
      </w:r>
    </w:p>
    <w:p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9835A1">
        <w:rPr>
          <w:rFonts w:ascii="Times New Roman" w:hAnsi="Times New Roman" w:cs="Times New Roman"/>
          <w:b/>
          <w:sz w:val="24"/>
          <w:lang w:val="pt-BR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  <w:r>
        <w:rPr>
          <w:rFonts w:ascii="Times New Roman" w:hAnsi="Times New Roman" w:cs="Times New Roman"/>
          <w:b/>
          <w:sz w:val="24"/>
          <w:lang w:val="pt-BR"/>
        </w:rPr>
        <w:tab/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  <w:lang w:val="pt-BR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="00377BDE">
        <w:rPr>
          <w:rFonts w:ascii="Times New Roman" w:hAnsi="Times New Roman" w:cs="Times New Roman"/>
          <w:sz w:val="24"/>
          <w:szCs w:val="20"/>
          <w:lang w:val="pt-BR"/>
        </w:rPr>
        <w:t>.00.00</w:t>
      </w:r>
      <w:r w:rsidR="00D013B6"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proofErr w:type="gramStart"/>
      <w:r>
        <w:rPr>
          <w:rFonts w:ascii="Times New Roman" w:hAnsi="Times New Roman" w:cs="Times New Roman"/>
          <w:sz w:val="24"/>
          <w:szCs w:val="20"/>
          <w:lang w:val="pt-BR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  <w:lang w:val="pt-BR"/>
        </w:rPr>
        <w:t>essoa Jurídica – 3.3.90.39.00.00 –</w:t>
      </w:r>
      <w:proofErr w:type="gramEnd"/>
      <w:r w:rsidR="009835A1">
        <w:rPr>
          <w:rFonts w:ascii="Times New Roman" w:hAnsi="Times New Roman" w:cs="Times New Roman"/>
          <w:sz w:val="24"/>
          <w:szCs w:val="20"/>
          <w:lang w:val="pt-BR"/>
        </w:rPr>
        <w:t xml:space="preserve"> exercício financeiro de 2023.</w:t>
      </w:r>
    </w:p>
    <w:p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Pr="00AE4A4A">
        <w:rPr>
          <w:rFonts w:ascii="Times New Roman" w:hAnsi="Times New Roman" w:cs="Times New Roman"/>
          <w:sz w:val="24"/>
          <w:szCs w:val="20"/>
          <w:lang w:val="pt-BR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9835A1"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  <w:lang w:val="pt-BR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  <w:lang w:val="pt-BR"/>
        </w:rPr>
        <w:t>ONDIÇÕES GERAIS</w:t>
      </w:r>
    </w:p>
    <w:p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  <w:lang w:val="pt-BR"/>
        </w:rPr>
        <w:t>interessados ao apresentarem suas propostas confirmam estar cientes das condições de atendimento, e de suas obrigações.</w:t>
      </w:r>
    </w:p>
    <w:p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</w:p>
    <w:p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  <w:lang w:val="pt-BR"/>
        </w:rPr>
      </w:pPr>
      <w:r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  <w:lang w:val="pt-BR"/>
        </w:rPr>
        <w:t xml:space="preserve">, de </w:t>
      </w:r>
      <w:r w:rsidRPr="005B538A">
        <w:rPr>
          <w:rFonts w:ascii="Times New Roman" w:hAnsi="Times New Roman" w:cs="Times New Roman"/>
          <w:sz w:val="24"/>
          <w:lang w:val="pt-BR"/>
        </w:rPr>
        <w:t>1</w:t>
      </w:r>
      <w:r w:rsidR="00AC6EF6" w:rsidRPr="005B538A">
        <w:rPr>
          <w:rFonts w:ascii="Times New Roman" w:hAnsi="Times New Roman" w:cs="Times New Roman"/>
          <w:sz w:val="24"/>
          <w:lang w:val="pt-BR"/>
        </w:rPr>
        <w:t>º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  <w:lang w:val="pt-BR"/>
        </w:rPr>
        <w:t>abril</w:t>
      </w:r>
      <w:r w:rsidRPr="005B538A">
        <w:rPr>
          <w:rFonts w:ascii="Times New Roman" w:hAnsi="Times New Roman" w:cs="Times New Roman"/>
          <w:sz w:val="24"/>
          <w:lang w:val="pt-BR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  <w:lang w:val="pt-BR"/>
        </w:rPr>
        <w:t>2021.</w:t>
      </w:r>
    </w:p>
    <w:p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E672BD" w:rsidRDefault="00E672BD" w:rsidP="00927982">
      <w:pPr>
        <w:pStyle w:val="Corpodetexto"/>
        <w:jc w:val="center"/>
        <w:rPr>
          <w:sz w:val="24"/>
          <w:lang w:val="pt-BR"/>
        </w:rPr>
      </w:pPr>
    </w:p>
    <w:p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9835A1">
        <w:rPr>
          <w:rFonts w:ascii="Times New Roman" w:hAnsi="Times New Roman" w:cs="Times New Roman"/>
          <w:sz w:val="24"/>
          <w:lang w:val="pt-BR"/>
        </w:rPr>
        <w:t>Alexandre Moraes Monsores</w:t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E2667A" w:rsidRPr="00E2667A">
        <w:rPr>
          <w:rFonts w:ascii="Times New Roman" w:hAnsi="Times New Roman" w:cs="Times New Roman"/>
          <w:sz w:val="24"/>
          <w:lang w:val="pt-BR"/>
        </w:rPr>
        <w:t>Renato Pereira Mendes</w:t>
      </w:r>
    </w:p>
    <w:p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 xml:space="preserve">  </w:t>
      </w:r>
      <w:r w:rsidR="009835A1"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 xml:space="preserve"> </w:t>
      </w:r>
      <w:r w:rsidR="009835A1">
        <w:rPr>
          <w:rFonts w:ascii="Times New Roman" w:hAnsi="Times New Roman" w:cs="Times New Roman"/>
          <w:sz w:val="24"/>
          <w:lang w:val="pt-BR"/>
        </w:rPr>
        <w:t>Setor de Transporte</w:t>
      </w:r>
      <w:r>
        <w:rPr>
          <w:rFonts w:ascii="Times New Roman" w:hAnsi="Times New Roman" w:cs="Times New Roman"/>
          <w:sz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9835A1">
        <w:rPr>
          <w:rFonts w:ascii="Times New Roman" w:hAnsi="Times New Roman" w:cs="Times New Roman"/>
          <w:sz w:val="24"/>
          <w:lang w:val="pt-BR"/>
        </w:rPr>
        <w:tab/>
      </w:r>
      <w:r w:rsidR="009835A1">
        <w:rPr>
          <w:rFonts w:ascii="Times New Roman" w:hAnsi="Times New Roman" w:cs="Times New Roman"/>
          <w:sz w:val="24"/>
          <w:lang w:val="pt-BR"/>
        </w:rPr>
        <w:tab/>
      </w:r>
      <w:r w:rsidR="00E2667A" w:rsidRPr="00E2667A">
        <w:rPr>
          <w:rFonts w:ascii="Times New Roman" w:hAnsi="Times New Roman" w:cs="Times New Roman"/>
          <w:sz w:val="24"/>
          <w:lang w:val="pt-BR"/>
        </w:rPr>
        <w:t>Diretor Geral</w:t>
      </w:r>
    </w:p>
    <w:p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C5F" w:rsidRDefault="004D6C5F" w:rsidP="00244189">
      <w:r>
        <w:separator/>
      </w:r>
    </w:p>
  </w:endnote>
  <w:endnote w:type="continuationSeparator" w:id="0">
    <w:p w:rsidR="004D6C5F" w:rsidRDefault="004D6C5F" w:rsidP="00244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 xml:space="preserve">Rua Barão de Capivari, 20, Centro, Vassouras - RJ - CEP 27.700-000 - Telefone (24)2491-9400 - </w:t>
    </w:r>
    <w:proofErr w:type="gramStart"/>
    <w:r w:rsidRPr="001D265F">
      <w:rPr>
        <w:sz w:val="16"/>
        <w:lang w:val="pt-BR"/>
      </w:rPr>
      <w:t>www.vassouras.rj.leg.br</w:t>
    </w:r>
    <w:proofErr w:type="gramEnd"/>
  </w:p>
  <w:p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C5F" w:rsidRDefault="004D6C5F" w:rsidP="00244189">
      <w:r>
        <w:separator/>
      </w:r>
    </w:p>
  </w:footnote>
  <w:footnote w:type="continuationSeparator" w:id="0">
    <w:p w:rsidR="004D6C5F" w:rsidRDefault="004D6C5F" w:rsidP="00244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7291"/>
      <w:gridCol w:w="1796"/>
    </w:tblGrid>
    <w:tr w:rsidR="001D265F" w:rsidTr="001D265F">
      <w:trPr>
        <w:trHeight w:val="1516"/>
      </w:trPr>
      <w:tc>
        <w:tcPr>
          <w:tcW w:w="1528" w:type="dxa"/>
        </w:tcPr>
        <w:p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1D265F" w:rsidRDefault="001D265F" w:rsidP="004C3A0E">
          <w:pPr>
            <w:pStyle w:val="Cabealho"/>
            <w:jc w:val="center"/>
          </w:pPr>
        </w:p>
        <w:p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>
    <w:abstractNumId w:val="17"/>
  </w:num>
  <w:num w:numId="2">
    <w:abstractNumId w:val="0"/>
  </w:num>
  <w:num w:numId="3">
    <w:abstractNumId w:val="10"/>
  </w:num>
  <w:num w:numId="4">
    <w:abstractNumId w:val="2"/>
  </w:num>
  <w:num w:numId="5">
    <w:abstractNumId w:val="11"/>
  </w:num>
  <w:num w:numId="6">
    <w:abstractNumId w:val="8"/>
  </w:num>
  <w:num w:numId="7">
    <w:abstractNumId w:val="12"/>
  </w:num>
  <w:num w:numId="8">
    <w:abstractNumId w:val="5"/>
  </w:num>
  <w:num w:numId="9">
    <w:abstractNumId w:val="19"/>
  </w:num>
  <w:num w:numId="10">
    <w:abstractNumId w:val="16"/>
  </w:num>
  <w:num w:numId="11">
    <w:abstractNumId w:val="3"/>
  </w:num>
  <w:num w:numId="12">
    <w:abstractNumId w:val="22"/>
  </w:num>
  <w:num w:numId="13">
    <w:abstractNumId w:val="14"/>
  </w:num>
  <w:num w:numId="14">
    <w:abstractNumId w:val="26"/>
  </w:num>
  <w:num w:numId="15">
    <w:abstractNumId w:val="20"/>
  </w:num>
  <w:num w:numId="16">
    <w:abstractNumId w:val="7"/>
  </w:num>
  <w:num w:numId="17">
    <w:abstractNumId w:val="25"/>
  </w:num>
  <w:num w:numId="18">
    <w:abstractNumId w:val="24"/>
  </w:num>
  <w:num w:numId="19">
    <w:abstractNumId w:val="21"/>
  </w:num>
  <w:num w:numId="20">
    <w:abstractNumId w:val="18"/>
  </w:num>
  <w:num w:numId="21">
    <w:abstractNumId w:val="15"/>
  </w:num>
  <w:num w:numId="22">
    <w:abstractNumId w:val="6"/>
  </w:num>
  <w:num w:numId="23">
    <w:abstractNumId w:val="9"/>
  </w:num>
  <w:num w:numId="24">
    <w:abstractNumId w:val="13"/>
  </w:num>
  <w:num w:numId="25">
    <w:abstractNumId w:val="4"/>
  </w:num>
  <w:num w:numId="26">
    <w:abstractNumId w:val="23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3A6B1F"/>
    <w:rsid w:val="000016A9"/>
    <w:rsid w:val="000457D7"/>
    <w:rsid w:val="00053F24"/>
    <w:rsid w:val="000671D3"/>
    <w:rsid w:val="00070F6D"/>
    <w:rsid w:val="00095D79"/>
    <w:rsid w:val="000C4E64"/>
    <w:rsid w:val="000D4C06"/>
    <w:rsid w:val="000F2F7D"/>
    <w:rsid w:val="00102D66"/>
    <w:rsid w:val="0011320C"/>
    <w:rsid w:val="001156A9"/>
    <w:rsid w:val="0012707A"/>
    <w:rsid w:val="00140A56"/>
    <w:rsid w:val="00197757"/>
    <w:rsid w:val="001B4E74"/>
    <w:rsid w:val="001B6340"/>
    <w:rsid w:val="001B7151"/>
    <w:rsid w:val="001D265F"/>
    <w:rsid w:val="002147B2"/>
    <w:rsid w:val="00223F48"/>
    <w:rsid w:val="00234922"/>
    <w:rsid w:val="00235562"/>
    <w:rsid w:val="00244189"/>
    <w:rsid w:val="00266FF9"/>
    <w:rsid w:val="00281E36"/>
    <w:rsid w:val="002B3E52"/>
    <w:rsid w:val="002B5AC8"/>
    <w:rsid w:val="002E0221"/>
    <w:rsid w:val="002E12D9"/>
    <w:rsid w:val="002E52AF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C4E95"/>
    <w:rsid w:val="003D02A4"/>
    <w:rsid w:val="003D168F"/>
    <w:rsid w:val="003D502C"/>
    <w:rsid w:val="003F6A9E"/>
    <w:rsid w:val="00431FB2"/>
    <w:rsid w:val="00435DAF"/>
    <w:rsid w:val="00450E9B"/>
    <w:rsid w:val="00456B8D"/>
    <w:rsid w:val="00464218"/>
    <w:rsid w:val="0047262D"/>
    <w:rsid w:val="00473256"/>
    <w:rsid w:val="00473FD7"/>
    <w:rsid w:val="004A1587"/>
    <w:rsid w:val="004D6C5F"/>
    <w:rsid w:val="004E179B"/>
    <w:rsid w:val="004E203A"/>
    <w:rsid w:val="004F353C"/>
    <w:rsid w:val="00500677"/>
    <w:rsid w:val="00510647"/>
    <w:rsid w:val="0052263A"/>
    <w:rsid w:val="0055773A"/>
    <w:rsid w:val="00574275"/>
    <w:rsid w:val="005823EA"/>
    <w:rsid w:val="005A6F4A"/>
    <w:rsid w:val="005B4DBF"/>
    <w:rsid w:val="005B538A"/>
    <w:rsid w:val="005E571A"/>
    <w:rsid w:val="005F0E7A"/>
    <w:rsid w:val="005F6204"/>
    <w:rsid w:val="00620AA8"/>
    <w:rsid w:val="006352A6"/>
    <w:rsid w:val="00674428"/>
    <w:rsid w:val="006835E9"/>
    <w:rsid w:val="006A4F5A"/>
    <w:rsid w:val="006C01D6"/>
    <w:rsid w:val="006C063C"/>
    <w:rsid w:val="0072439D"/>
    <w:rsid w:val="00736823"/>
    <w:rsid w:val="007512D2"/>
    <w:rsid w:val="00785409"/>
    <w:rsid w:val="007A5E80"/>
    <w:rsid w:val="007B0583"/>
    <w:rsid w:val="007B2232"/>
    <w:rsid w:val="007F499C"/>
    <w:rsid w:val="007F6E93"/>
    <w:rsid w:val="00810CE7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E0B18"/>
    <w:rsid w:val="008E1C1D"/>
    <w:rsid w:val="00911813"/>
    <w:rsid w:val="00915293"/>
    <w:rsid w:val="00920408"/>
    <w:rsid w:val="00927982"/>
    <w:rsid w:val="00932738"/>
    <w:rsid w:val="0094077C"/>
    <w:rsid w:val="00970B71"/>
    <w:rsid w:val="00977146"/>
    <w:rsid w:val="009835A1"/>
    <w:rsid w:val="00986A62"/>
    <w:rsid w:val="009879A8"/>
    <w:rsid w:val="0099299F"/>
    <w:rsid w:val="009A1D6C"/>
    <w:rsid w:val="009E5A04"/>
    <w:rsid w:val="00A23258"/>
    <w:rsid w:val="00A32CAD"/>
    <w:rsid w:val="00A6207C"/>
    <w:rsid w:val="00A640DD"/>
    <w:rsid w:val="00A73CA1"/>
    <w:rsid w:val="00A76C45"/>
    <w:rsid w:val="00A919C8"/>
    <w:rsid w:val="00A93B8E"/>
    <w:rsid w:val="00A9474A"/>
    <w:rsid w:val="00AA2333"/>
    <w:rsid w:val="00AC6EF6"/>
    <w:rsid w:val="00AD3748"/>
    <w:rsid w:val="00AD65DA"/>
    <w:rsid w:val="00AD7D9A"/>
    <w:rsid w:val="00AE1546"/>
    <w:rsid w:val="00AE4A4A"/>
    <w:rsid w:val="00B05815"/>
    <w:rsid w:val="00B07FF3"/>
    <w:rsid w:val="00B1466B"/>
    <w:rsid w:val="00B16745"/>
    <w:rsid w:val="00B362BC"/>
    <w:rsid w:val="00B6487B"/>
    <w:rsid w:val="00B66149"/>
    <w:rsid w:val="00B83A77"/>
    <w:rsid w:val="00B857C5"/>
    <w:rsid w:val="00B932CB"/>
    <w:rsid w:val="00BA3D79"/>
    <w:rsid w:val="00BA4037"/>
    <w:rsid w:val="00BF0C32"/>
    <w:rsid w:val="00BF4CC0"/>
    <w:rsid w:val="00C27355"/>
    <w:rsid w:val="00C319B0"/>
    <w:rsid w:val="00C57130"/>
    <w:rsid w:val="00C74DC4"/>
    <w:rsid w:val="00C94D74"/>
    <w:rsid w:val="00C9519C"/>
    <w:rsid w:val="00C96D9F"/>
    <w:rsid w:val="00C97131"/>
    <w:rsid w:val="00CE0014"/>
    <w:rsid w:val="00CE71A3"/>
    <w:rsid w:val="00D00DFF"/>
    <w:rsid w:val="00D013B6"/>
    <w:rsid w:val="00D54122"/>
    <w:rsid w:val="00D55181"/>
    <w:rsid w:val="00D6765F"/>
    <w:rsid w:val="00DE486B"/>
    <w:rsid w:val="00DF089B"/>
    <w:rsid w:val="00DF6274"/>
    <w:rsid w:val="00DF7F9F"/>
    <w:rsid w:val="00E05EF7"/>
    <w:rsid w:val="00E15BF0"/>
    <w:rsid w:val="00E233FD"/>
    <w:rsid w:val="00E24ED8"/>
    <w:rsid w:val="00E2667A"/>
    <w:rsid w:val="00E35053"/>
    <w:rsid w:val="00E53B1A"/>
    <w:rsid w:val="00E557D7"/>
    <w:rsid w:val="00E672BD"/>
    <w:rsid w:val="00E83C42"/>
    <w:rsid w:val="00EB0C6A"/>
    <w:rsid w:val="00EB6E3F"/>
    <w:rsid w:val="00EC611A"/>
    <w:rsid w:val="00EE07FD"/>
    <w:rsid w:val="00EE4CFE"/>
    <w:rsid w:val="00F01D57"/>
    <w:rsid w:val="00F0679F"/>
    <w:rsid w:val="00F45F6B"/>
    <w:rsid w:val="00F556F9"/>
    <w:rsid w:val="00F625C8"/>
    <w:rsid w:val="00F64FD9"/>
    <w:rsid w:val="00F95A4B"/>
    <w:rsid w:val="00FA411E"/>
    <w:rsid w:val="00FC6D8A"/>
    <w:rsid w:val="00FD45FC"/>
    <w:rsid w:val="00FF5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Heading1">
    <w:name w:val="Heading 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6</Pages>
  <Words>1600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CMV</cp:lastModifiedBy>
  <cp:revision>114</cp:revision>
  <cp:lastPrinted>2023-01-20T13:36:00Z</cp:lastPrinted>
  <dcterms:created xsi:type="dcterms:W3CDTF">2017-05-16T19:32:00Z</dcterms:created>
  <dcterms:modified xsi:type="dcterms:W3CDTF">2023-03-20T16:32:00Z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